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4968"/>
        <w:gridCol w:w="4968"/>
      </w:tblGrid>
      <w:tr w:rsidR="00492AEC" w14:paraId="35E49A37" w14:textId="77777777">
        <w:trPr>
          <w:jc w:val="center"/>
        </w:trPr>
        <w:tc>
          <w:tcPr>
            <w:tcW w:w="4968" w:type="dxa"/>
            <w:tcMar>
              <w:top w:w="40" w:type="dxa"/>
              <w:left w:w="0" w:type="dxa"/>
              <w:bottom w:w="40" w:type="dxa"/>
              <w:right w:w="0" w:type="dxa"/>
            </w:tcMar>
          </w:tcPr>
          <w:p w14:paraId="52EB6325" w14:textId="77777777" w:rsidR="00492AEC" w:rsidRDefault="00CB027B">
            <w:r>
              <w:rPr>
                <w:b/>
              </w:rPr>
              <w:t>Name: ____________________________________</w:t>
            </w:r>
          </w:p>
        </w:tc>
        <w:tc>
          <w:tcPr>
            <w:tcW w:w="4968" w:type="dxa"/>
            <w:tcMar>
              <w:top w:w="40" w:type="dxa"/>
              <w:left w:w="0" w:type="dxa"/>
              <w:bottom w:w="40" w:type="dxa"/>
              <w:right w:w="0" w:type="dxa"/>
            </w:tcMar>
          </w:tcPr>
          <w:p w14:paraId="473149BE" w14:textId="77777777" w:rsidR="00492AEC" w:rsidRDefault="00CB027B">
            <w:r>
              <w:rPr>
                <w:b/>
              </w:rPr>
              <w:t>UT EID: __________________</w:t>
            </w:r>
          </w:p>
        </w:tc>
      </w:tr>
    </w:tbl>
    <w:p w14:paraId="25B69B3B" w14:textId="77777777" w:rsidR="00492AEC" w:rsidRDefault="00CB027B">
      <w:pPr>
        <w:jc w:val="center"/>
      </w:pPr>
      <w:r>
        <w:rPr>
          <w:b/>
          <w:color w:val="17365D"/>
          <w:sz w:val="32"/>
        </w:rPr>
        <w:t>CS 330E: Software Engineering I</w:t>
      </w:r>
    </w:p>
    <w:p w14:paraId="70BCBB7B" w14:textId="77777777" w:rsidR="00492AEC" w:rsidRDefault="1DE9D375" w:rsidP="1DE9D375">
      <w:pPr>
        <w:jc w:val="center"/>
        <w:rPr>
          <w:b/>
          <w:bCs/>
          <w:sz w:val="26"/>
          <w:szCs w:val="26"/>
        </w:rPr>
      </w:pPr>
      <w:r w:rsidRPr="1DE9D375">
        <w:rPr>
          <w:b/>
          <w:bCs/>
          <w:sz w:val="26"/>
          <w:szCs w:val="26"/>
        </w:rPr>
        <w:t>Classwork 4.1: Assertions, unittest, and Coverage</w:t>
      </w:r>
    </w:p>
    <w:p w14:paraId="05F90EA6" w14:textId="77777777" w:rsidR="00492AEC" w:rsidRDefault="1DE9D375" w:rsidP="1DE9D375">
      <w:pPr>
        <w:jc w:val="center"/>
        <w:rPr>
          <w:i/>
          <w:iCs/>
        </w:rPr>
      </w:pPr>
      <w:r w:rsidRPr="1DE9D375">
        <w:rPr>
          <w:i/>
          <w:iCs/>
        </w:rPr>
        <w:t>Fall 2026  |  Unique number: 55210  |  10 points</w:t>
      </w:r>
    </w:p>
    <w:tbl>
      <w:tblPr>
        <w:tblW w:w="0" w:type="auto"/>
        <w:jc w:val="center"/>
        <w:tblLayout w:type="fixed"/>
        <w:tblLook w:val="04A0" w:firstRow="1" w:lastRow="0" w:firstColumn="1" w:lastColumn="0" w:noHBand="0" w:noVBand="1"/>
      </w:tblPr>
      <w:tblGrid>
        <w:gridCol w:w="9936"/>
      </w:tblGrid>
      <w:tr w:rsidR="00492AEC" w14:paraId="187E5F5A" w14:textId="77777777" w:rsidTr="1DE9D375">
        <w:trPr>
          <w:jc w:val="center"/>
        </w:trPr>
        <w:tc>
          <w:tcPr>
            <w:tcW w:w="9936" w:type="dxa"/>
            <w:shd w:val="clear" w:color="auto" w:fill="D9EAF7"/>
            <w:tcMar>
              <w:top w:w="140" w:type="dxa"/>
              <w:left w:w="170" w:type="dxa"/>
              <w:bottom w:w="140" w:type="dxa"/>
              <w:right w:w="170" w:type="dxa"/>
            </w:tcMar>
          </w:tcPr>
          <w:p w14:paraId="65524BBF" w14:textId="77777777" w:rsidR="00492AEC" w:rsidRDefault="00CB027B">
            <w:r>
              <w:rPr>
                <w:b/>
                <w:color w:val="17365D"/>
              </w:rPr>
              <w:t>Instructions</w:t>
            </w:r>
          </w:p>
          <w:p w14:paraId="4EE414CF" w14:textId="77777777" w:rsidR="00492AEC" w:rsidRDefault="1DE9D375">
            <w:r>
              <w:t>Complete the unittest slide activity on your computer and answer all 5 questions. You may discuss with a partner, but run commands on your own laptop and write your own answers.</w:t>
            </w:r>
          </w:p>
          <w:p w14:paraId="2304C690" w14:textId="77777777" w:rsidR="00492AEC" w:rsidRDefault="00CB027B">
            <w:r>
              <w:rPr>
                <w:b/>
              </w:rPr>
              <w:t>Write clearly and legibly. Submit your own classwork before leaving class.</w:t>
            </w:r>
          </w:p>
          <w:p w14:paraId="48DE2AD0" w14:textId="77777777" w:rsidR="00492AEC" w:rsidRDefault="00CB027B">
            <w:r>
              <w:t>Use the unit-testing slides, a code editor, and Bash/Terminal. Keep all files in one folder. Use python3 if that is your course Python command.</w:t>
            </w:r>
          </w:p>
        </w:tc>
      </w:tr>
    </w:tbl>
    <w:p w14:paraId="35F0B329" w14:textId="77777777" w:rsidR="00492AEC" w:rsidRDefault="00CB027B">
      <w:pPr>
        <w:pStyle w:val="Heading1"/>
      </w:pPr>
      <w:r>
        <w:t>Questions</w:t>
      </w:r>
    </w:p>
    <w:p w14:paraId="775C8904" w14:textId="77777777" w:rsidR="00492AEC" w:rsidRDefault="00CB027B">
      <w:pPr>
        <w:pStyle w:val="Heading2"/>
      </w:pPr>
      <w:r>
        <w:t>Q1. Assertions (2 points)</w:t>
      </w:r>
    </w:p>
    <w:p w14:paraId="27933BDB" w14:textId="77777777" w:rsidR="00492AEC" w:rsidRDefault="00CB027B">
      <w:pPr>
        <w:keepNext/>
      </w:pPr>
      <w:r>
        <w:t>Create Avg.py as in the lesson and consider:</w:t>
      </w:r>
    </w:p>
    <w:tbl>
      <w:tblPr>
        <w:tblW w:w="0" w:type="auto"/>
        <w:jc w:val="center"/>
        <w:tblLayout w:type="fixed"/>
        <w:tblLook w:val="04A0" w:firstRow="1" w:lastRow="0" w:firstColumn="1" w:lastColumn="0" w:noHBand="0" w:noVBand="1"/>
      </w:tblPr>
      <w:tblGrid>
        <w:gridCol w:w="9936"/>
      </w:tblGrid>
      <w:tr w:rsidR="00492AEC" w14:paraId="568AFD6E" w14:textId="77777777" w:rsidTr="1DE9D375">
        <w:trPr>
          <w:jc w:val="center"/>
        </w:trPr>
        <w:tc>
          <w:tcPr>
            <w:tcW w:w="9936" w:type="dxa"/>
            <w:shd w:val="clear" w:color="auto" w:fill="F2F2F2" w:themeFill="background1" w:themeFillShade="F2"/>
            <w:tcMar>
              <w:top w:w="110" w:type="dxa"/>
              <w:left w:w="150" w:type="dxa"/>
              <w:bottom w:w="110" w:type="dxa"/>
              <w:right w:w="150" w:type="dxa"/>
            </w:tcMar>
          </w:tcPr>
          <w:p w14:paraId="52645117" w14:textId="77777777" w:rsidR="00492AEC" w:rsidRDefault="1DE9D375" w:rsidP="1DE9D375">
            <w:pPr>
              <w:spacing w:after="0"/>
              <w:rPr>
                <w:rFonts w:ascii="Consolas" w:hAnsi="Consolas"/>
                <w:sz w:val="18"/>
                <w:szCs w:val="18"/>
              </w:rPr>
            </w:pPr>
            <w:r w:rsidRPr="1DE9D375">
              <w:rPr>
                <w:rFonts w:ascii="Consolas" w:hAnsi="Consolas"/>
                <w:sz w:val="18"/>
                <w:szCs w:val="18"/>
              </w:rPr>
              <w:t>assert avg([2]) == 1</w:t>
            </w:r>
            <w:r w:rsidR="00CB027B">
              <w:br/>
            </w:r>
            <w:r w:rsidRPr="1DE9D375">
              <w:rPr>
                <w:rFonts w:ascii="Consolas" w:hAnsi="Consolas"/>
                <w:sz w:val="18"/>
                <w:szCs w:val="18"/>
              </w:rPr>
              <w:t>assert avg([1, 2, 3]) == 2</w:t>
            </w:r>
          </w:p>
        </w:tc>
      </w:tr>
    </w:tbl>
    <w:p w14:paraId="672A6659" w14:textId="77777777" w:rsidR="00492AEC" w:rsidRDefault="00492AEC">
      <w:pPr>
        <w:spacing w:after="0"/>
      </w:pPr>
    </w:p>
    <w:p w14:paraId="28EB0FA7" w14:textId="77777777" w:rsidR="00492AEC" w:rsidRDefault="00CB027B">
      <w:r>
        <w:rPr>
          <w:b/>
        </w:rPr>
        <w:t>Which assertion fails, and what happens to the program after it fails?</w:t>
      </w:r>
    </w:p>
    <w:p w14:paraId="19DDF879" w14:textId="4417DD3D" w:rsidR="00492AEC" w:rsidRDefault="00CB027B" w:rsidP="00185C4B">
      <w:pPr>
        <w:tabs>
          <w:tab w:val="left" w:pos="8189"/>
        </w:tabs>
        <w:spacing w:after="300"/>
      </w:pPr>
      <w:r>
        <w:rPr>
          <w:color w:val="969696"/>
          <w:sz w:val="16"/>
        </w:rPr>
        <w:t>________________________________________________________________________________________________________</w:t>
      </w:r>
      <w:r w:rsidR="00185C4B">
        <w:rPr>
          <w:color w:val="969696"/>
          <w:sz w:val="16"/>
        </w:rPr>
        <w:t>_______________________</w:t>
      </w:r>
      <w:r w:rsidR="00185C4B">
        <w:rPr>
          <w:color w:val="969696"/>
          <w:sz w:val="16"/>
        </w:rPr>
        <w:tab/>
      </w:r>
    </w:p>
    <w:p w14:paraId="488D6082" w14:textId="46B7AC5F" w:rsidR="00492AEC" w:rsidRDefault="00185C4B">
      <w:pPr>
        <w:spacing w:after="300"/>
      </w:pPr>
      <w:r>
        <w:rPr>
          <w:color w:val="969696"/>
          <w:sz w:val="16"/>
        </w:rPr>
        <w:t>_______________________________________________________________________________________________________________________________</w:t>
      </w:r>
    </w:p>
    <w:p w14:paraId="2AABFACA" w14:textId="2A1B0412" w:rsidR="00492AEC" w:rsidRDefault="00185C4B">
      <w:pPr>
        <w:spacing w:after="300"/>
      </w:pPr>
      <w:r>
        <w:rPr>
          <w:color w:val="969696"/>
          <w:sz w:val="16"/>
        </w:rPr>
        <w:t>_______________________________________________________________________________________________________________________________</w:t>
      </w:r>
    </w:p>
    <w:p w14:paraId="6ADFF696" w14:textId="37A71BC7" w:rsidR="00492AEC" w:rsidRDefault="00185C4B">
      <w:pPr>
        <w:spacing w:after="300"/>
      </w:pPr>
      <w:r>
        <w:rPr>
          <w:color w:val="969696"/>
          <w:sz w:val="16"/>
        </w:rPr>
        <w:t>_______________________________________________________________________________________________________________________________</w:t>
      </w:r>
    </w:p>
    <w:p w14:paraId="52361BD2" w14:textId="77777777" w:rsidR="00492AEC" w:rsidRDefault="1DE9D375">
      <w:pPr>
        <w:pStyle w:val="Heading2"/>
      </w:pPr>
      <w:r>
        <w:t>Q2. unittest Basics (2 points)</w:t>
      </w:r>
    </w:p>
    <w:p w14:paraId="7E5CEF35" w14:textId="77777777" w:rsidR="00492AEC" w:rsidRDefault="00CB027B">
      <w:pPr>
        <w:keepNext/>
      </w:pPr>
      <w:r>
        <w:t>Create AvgTest.py as shown in the lesson. What does the following test statement check?</w:t>
      </w:r>
    </w:p>
    <w:tbl>
      <w:tblPr>
        <w:tblW w:w="0" w:type="auto"/>
        <w:jc w:val="center"/>
        <w:tblLayout w:type="fixed"/>
        <w:tblLook w:val="04A0" w:firstRow="1" w:lastRow="0" w:firstColumn="1" w:lastColumn="0" w:noHBand="0" w:noVBand="1"/>
      </w:tblPr>
      <w:tblGrid>
        <w:gridCol w:w="9936"/>
      </w:tblGrid>
      <w:tr w:rsidR="00492AEC" w14:paraId="2DFE672E" w14:textId="77777777" w:rsidTr="1DE9D375">
        <w:trPr>
          <w:jc w:val="center"/>
        </w:trPr>
        <w:tc>
          <w:tcPr>
            <w:tcW w:w="9936" w:type="dxa"/>
            <w:shd w:val="clear" w:color="auto" w:fill="F2F2F2" w:themeFill="background1" w:themeFillShade="F2"/>
            <w:tcMar>
              <w:top w:w="110" w:type="dxa"/>
              <w:left w:w="150" w:type="dxa"/>
              <w:bottom w:w="110" w:type="dxa"/>
              <w:right w:w="150" w:type="dxa"/>
            </w:tcMar>
          </w:tcPr>
          <w:p w14:paraId="0053C3A0" w14:textId="77777777" w:rsidR="00492AEC" w:rsidRDefault="1DE9D375" w:rsidP="1DE9D375">
            <w:pPr>
              <w:spacing w:after="0"/>
              <w:rPr>
                <w:rFonts w:ascii="Consolas" w:hAnsi="Consolas"/>
                <w:sz w:val="18"/>
                <w:szCs w:val="18"/>
              </w:rPr>
            </w:pPr>
            <w:r w:rsidRPr="1DE9D375">
              <w:rPr>
                <w:rFonts w:ascii="Consolas" w:hAnsi="Consolas"/>
                <w:sz w:val="18"/>
                <w:szCs w:val="18"/>
              </w:rPr>
              <w:t>self.assertEqual(avg([1, 2, 3]), 2</w:t>
            </w:r>
          </w:p>
        </w:tc>
      </w:tr>
    </w:tbl>
    <w:p w14:paraId="0A37501D" w14:textId="77777777" w:rsidR="00492AEC" w:rsidRDefault="00492AEC">
      <w:pPr>
        <w:spacing w:after="0"/>
      </w:pPr>
    </w:p>
    <w:p w14:paraId="6874E810" w14:textId="27D932EB" w:rsidR="00492AEC" w:rsidRDefault="00185C4B">
      <w:pPr>
        <w:spacing w:after="300"/>
      </w:pPr>
      <w:r>
        <w:rPr>
          <w:color w:val="969696"/>
          <w:sz w:val="16"/>
        </w:rPr>
        <w:t>_______________________________________________________________________________________________________________________________</w:t>
      </w:r>
      <w:r>
        <w:rPr>
          <w:color w:val="969696"/>
          <w:sz w:val="16"/>
        </w:rPr>
        <w:tab/>
      </w:r>
    </w:p>
    <w:p w14:paraId="10251DAC" w14:textId="0CDCF6D0" w:rsidR="00492AEC" w:rsidRDefault="00185C4B">
      <w:pPr>
        <w:spacing w:after="300"/>
      </w:pPr>
      <w:r>
        <w:rPr>
          <w:color w:val="969696"/>
          <w:sz w:val="16"/>
        </w:rPr>
        <w:t>_______________________________________________________________________________________________________________________________</w:t>
      </w:r>
      <w:r>
        <w:rPr>
          <w:color w:val="969696"/>
          <w:sz w:val="16"/>
        </w:rPr>
        <w:tab/>
      </w:r>
    </w:p>
    <w:p w14:paraId="6DF9307D" w14:textId="77777777" w:rsidR="00185C4B" w:rsidRDefault="00185C4B">
      <w:pPr>
        <w:pStyle w:val="Heading2"/>
      </w:pPr>
    </w:p>
    <w:p w14:paraId="4A872EBF" w14:textId="77777777" w:rsidR="00185C4B" w:rsidRDefault="00185C4B">
      <w:pPr>
        <w:pStyle w:val="Heading2"/>
      </w:pPr>
    </w:p>
    <w:p w14:paraId="486022F9" w14:textId="0BC61E5B" w:rsidR="00492AEC" w:rsidRDefault="00CB027B">
      <w:pPr>
        <w:pStyle w:val="Heading2"/>
      </w:pPr>
      <w:r>
        <w:t>Q3. Independent Tests (2 points)</w:t>
      </w:r>
    </w:p>
    <w:p w14:paraId="41840290" w14:textId="77777777" w:rsidR="00492AEC" w:rsidRDefault="1DE9D375">
      <w:pPr>
        <w:keepNext/>
      </w:pPr>
      <w:r>
        <w:t>Run the tests in AvgTest.py. Then intentionally make test_single fail by changing its expected answer.</w:t>
      </w:r>
    </w:p>
    <w:p w14:paraId="06980EF9" w14:textId="77777777" w:rsidR="00492AEC" w:rsidRDefault="1DE9D375" w:rsidP="1DE9D375">
      <w:pPr>
        <w:rPr>
          <w:b/>
          <w:bCs/>
        </w:rPr>
      </w:pPr>
      <w:r w:rsidRPr="1DE9D375">
        <w:rPr>
          <w:b/>
          <w:bCs/>
        </w:rPr>
        <w:t>Do the other test methods still run when test_single fails? What does this tell you about separate test methods?</w:t>
      </w:r>
    </w:p>
    <w:p w14:paraId="632C6ACC" w14:textId="4427A3CD" w:rsidR="00492AEC" w:rsidRDefault="00185C4B">
      <w:pPr>
        <w:spacing w:after="300"/>
      </w:pPr>
      <w:r>
        <w:rPr>
          <w:color w:val="969696"/>
          <w:sz w:val="16"/>
        </w:rPr>
        <w:t>_______________________________________________________________________________________________________________________________</w:t>
      </w:r>
      <w:r>
        <w:rPr>
          <w:color w:val="969696"/>
          <w:sz w:val="16"/>
        </w:rPr>
        <w:tab/>
      </w:r>
    </w:p>
    <w:p w14:paraId="7741D8F0" w14:textId="56C3C013" w:rsidR="00492AEC" w:rsidRDefault="00185C4B">
      <w:pPr>
        <w:spacing w:after="300"/>
      </w:pPr>
      <w:r>
        <w:rPr>
          <w:color w:val="969696"/>
          <w:sz w:val="16"/>
        </w:rPr>
        <w:t>_______________________________________________________________________________________________________________________________</w:t>
      </w:r>
      <w:r>
        <w:rPr>
          <w:color w:val="969696"/>
          <w:sz w:val="16"/>
        </w:rPr>
        <w:tab/>
      </w:r>
    </w:p>
    <w:p w14:paraId="19A109CB" w14:textId="77777777" w:rsidR="00492AEC" w:rsidRDefault="00CB027B">
      <w:r>
        <w:rPr>
          <w:b/>
          <w:i/>
        </w:rPr>
        <w:t>Restore the test before continuing.</w:t>
      </w:r>
    </w:p>
    <w:p w14:paraId="1E97A9C5" w14:textId="77777777" w:rsidR="00492AEC" w:rsidRDefault="00CB027B">
      <w:pPr>
        <w:pStyle w:val="Heading2"/>
      </w:pPr>
      <w:r>
        <w:t>Q4. Designing a Test (2 points)</w:t>
      </w:r>
    </w:p>
    <w:p w14:paraId="46B0B7D8" w14:textId="77777777" w:rsidR="00492AEC" w:rsidRDefault="1DE9D375">
      <w:pPr>
        <w:keepNext/>
      </w:pPr>
      <w:r>
        <w:t>Add a test method named test_negative that checks that the average of [-2, -4] is -3.</w:t>
      </w:r>
    </w:p>
    <w:p w14:paraId="1B0D18D4" w14:textId="77777777" w:rsidR="00492AEC" w:rsidRDefault="00CB027B">
      <w:r>
        <w:rPr>
          <w:b/>
        </w:rPr>
        <w:t>Write the complete test method below.</w:t>
      </w:r>
    </w:p>
    <w:p w14:paraId="2737E42E" w14:textId="2C8648FC" w:rsidR="00492AEC" w:rsidRDefault="00185C4B">
      <w:pPr>
        <w:spacing w:after="300"/>
      </w:pPr>
      <w:r>
        <w:rPr>
          <w:color w:val="969696"/>
          <w:sz w:val="16"/>
        </w:rPr>
        <w:t>_______________________________________________________________________________________________________________________________</w:t>
      </w:r>
      <w:r>
        <w:rPr>
          <w:color w:val="969696"/>
          <w:sz w:val="16"/>
        </w:rPr>
        <w:tab/>
      </w:r>
    </w:p>
    <w:p w14:paraId="55938B44" w14:textId="4E8BCDD8" w:rsidR="00492AEC" w:rsidRDefault="00185C4B">
      <w:pPr>
        <w:spacing w:after="300"/>
      </w:pPr>
      <w:r>
        <w:rPr>
          <w:color w:val="969696"/>
          <w:sz w:val="16"/>
        </w:rPr>
        <w:t>_______________________________________________________________________________________________________________________________</w:t>
      </w:r>
      <w:r>
        <w:rPr>
          <w:color w:val="969696"/>
          <w:sz w:val="16"/>
        </w:rPr>
        <w:tab/>
      </w:r>
    </w:p>
    <w:p w14:paraId="117BB0CA" w14:textId="096E0D49" w:rsidR="00492AEC" w:rsidRDefault="00185C4B">
      <w:pPr>
        <w:spacing w:after="300"/>
      </w:pPr>
      <w:r>
        <w:rPr>
          <w:color w:val="969696"/>
          <w:sz w:val="16"/>
        </w:rPr>
        <w:t>_______________________________________________________________________________________________________________________________</w:t>
      </w:r>
      <w:r>
        <w:rPr>
          <w:color w:val="969696"/>
          <w:sz w:val="16"/>
        </w:rPr>
        <w:tab/>
      </w:r>
    </w:p>
    <w:p w14:paraId="45349D5D" w14:textId="4D308900" w:rsidR="00492AEC" w:rsidRDefault="00185C4B">
      <w:pPr>
        <w:spacing w:after="300"/>
      </w:pPr>
      <w:r>
        <w:rPr>
          <w:color w:val="969696"/>
          <w:sz w:val="16"/>
        </w:rPr>
        <w:t>_______________________________________________________________________________________________________________________________</w:t>
      </w:r>
      <w:r>
        <w:rPr>
          <w:color w:val="969696"/>
          <w:sz w:val="16"/>
        </w:rPr>
        <w:tab/>
      </w:r>
    </w:p>
    <w:p w14:paraId="5756A090" w14:textId="77777777" w:rsidR="00492AEC" w:rsidRDefault="00CB027B">
      <w:pPr>
        <w:pStyle w:val="Heading2"/>
      </w:pPr>
      <w:r>
        <w:t>Q5. Coverage (2 points)</w:t>
      </w:r>
    </w:p>
    <w:p w14:paraId="3CDE4D3B" w14:textId="77777777" w:rsidR="00492AEC" w:rsidRDefault="00CB027B">
      <w:pPr>
        <w:keepNext/>
      </w:pPr>
      <w:r>
        <w:t>Run:</w:t>
      </w:r>
    </w:p>
    <w:tbl>
      <w:tblPr>
        <w:tblW w:w="0" w:type="auto"/>
        <w:jc w:val="center"/>
        <w:tblLayout w:type="fixed"/>
        <w:tblLook w:val="04A0" w:firstRow="1" w:lastRow="0" w:firstColumn="1" w:lastColumn="0" w:noHBand="0" w:noVBand="1"/>
      </w:tblPr>
      <w:tblGrid>
        <w:gridCol w:w="9936"/>
      </w:tblGrid>
      <w:tr w:rsidR="00492AEC" w14:paraId="07DCDB61" w14:textId="77777777">
        <w:trPr>
          <w:jc w:val="center"/>
        </w:trPr>
        <w:tc>
          <w:tcPr>
            <w:tcW w:w="9936" w:type="dxa"/>
            <w:shd w:val="clear" w:color="auto" w:fill="F2F2F2"/>
            <w:tcMar>
              <w:top w:w="110" w:type="dxa"/>
              <w:left w:w="150" w:type="dxa"/>
              <w:bottom w:w="110" w:type="dxa"/>
              <w:right w:w="150" w:type="dxa"/>
            </w:tcMar>
          </w:tcPr>
          <w:p w14:paraId="59CF4237" w14:textId="77777777" w:rsidR="00492AEC" w:rsidRDefault="00CB027B">
            <w:pPr>
              <w:spacing w:after="0"/>
            </w:pPr>
            <w:r>
              <w:rPr>
                <w:rFonts w:ascii="Consolas" w:hAnsi="Consolas"/>
                <w:sz w:val="18"/>
              </w:rPr>
              <w:t>coverage run --branch AvgTest.py</w:t>
            </w:r>
            <w:r>
              <w:br/>
            </w:r>
            <w:r>
              <w:rPr>
                <w:rFonts w:ascii="Consolas" w:hAnsi="Consolas"/>
                <w:sz w:val="18"/>
              </w:rPr>
              <w:t>coverage report -m</w:t>
            </w:r>
          </w:p>
        </w:tc>
      </w:tr>
    </w:tbl>
    <w:p w14:paraId="5DAB6C7B" w14:textId="77777777" w:rsidR="00492AEC" w:rsidRDefault="00492AEC">
      <w:pPr>
        <w:spacing w:after="0"/>
      </w:pPr>
    </w:p>
    <w:p w14:paraId="59125B59" w14:textId="77777777" w:rsidR="00492AEC" w:rsidRDefault="00CB027B">
      <w:r>
        <w:rPr>
          <w:b/>
        </w:rPr>
        <w:t>Suppose your report shows 100% coverage for Avg.py. Does this prove that avg is correct for every valid input? Explain briefly.</w:t>
      </w:r>
    </w:p>
    <w:p w14:paraId="196845C5" w14:textId="7F512422" w:rsidR="00492AEC" w:rsidRDefault="00185C4B">
      <w:pPr>
        <w:spacing w:after="300"/>
      </w:pPr>
      <w:r>
        <w:rPr>
          <w:color w:val="969696"/>
          <w:sz w:val="16"/>
        </w:rPr>
        <w:t>_______________________________________________________________________________________________________________________________</w:t>
      </w:r>
      <w:r>
        <w:rPr>
          <w:color w:val="969696"/>
          <w:sz w:val="16"/>
        </w:rPr>
        <w:tab/>
      </w:r>
    </w:p>
    <w:p w14:paraId="5CD179AA" w14:textId="5C65801F" w:rsidR="00492AEC" w:rsidRDefault="00185C4B">
      <w:pPr>
        <w:spacing w:after="300"/>
      </w:pPr>
      <w:r>
        <w:rPr>
          <w:color w:val="969696"/>
          <w:sz w:val="16"/>
        </w:rPr>
        <w:t>_______________________________________________________________________________________________________________________________</w:t>
      </w:r>
      <w:r>
        <w:rPr>
          <w:color w:val="969696"/>
          <w:sz w:val="16"/>
        </w:rPr>
        <w:tab/>
      </w:r>
    </w:p>
    <w:p w14:paraId="1AAE53D2" w14:textId="07A4D586" w:rsidR="00492AEC" w:rsidRDefault="00185C4B">
      <w:pPr>
        <w:spacing w:after="300"/>
      </w:pPr>
      <w:r>
        <w:rPr>
          <w:color w:val="969696"/>
          <w:sz w:val="16"/>
        </w:rPr>
        <w:t>_______________________________________________________________________________________________________________________________</w:t>
      </w:r>
      <w:r>
        <w:rPr>
          <w:color w:val="969696"/>
          <w:sz w:val="16"/>
        </w:rPr>
        <w:tab/>
      </w:r>
    </w:p>
    <w:tbl>
      <w:tblPr>
        <w:tblW w:w="0" w:type="auto"/>
        <w:jc w:val="center"/>
        <w:tblLayout w:type="fixed"/>
        <w:tblLook w:val="04A0" w:firstRow="1" w:lastRow="0" w:firstColumn="1" w:lastColumn="0" w:noHBand="0" w:noVBand="1"/>
      </w:tblPr>
      <w:tblGrid>
        <w:gridCol w:w="9936"/>
      </w:tblGrid>
      <w:tr w:rsidR="00492AEC" w14:paraId="0AEA19EB" w14:textId="77777777" w:rsidTr="1DE9D375">
        <w:trPr>
          <w:jc w:val="center"/>
        </w:trPr>
        <w:tc>
          <w:tcPr>
            <w:tcW w:w="9936" w:type="dxa"/>
            <w:shd w:val="clear" w:color="auto" w:fill="FFF2CC"/>
            <w:tcMar>
              <w:top w:w="120" w:type="dxa"/>
              <w:left w:w="150" w:type="dxa"/>
              <w:bottom w:w="120" w:type="dxa"/>
              <w:right w:w="150" w:type="dxa"/>
            </w:tcMar>
          </w:tcPr>
          <w:p w14:paraId="0338F933" w14:textId="77777777" w:rsidR="00492AEC" w:rsidRDefault="1DE9D375">
            <w:r w:rsidRPr="1DE9D375">
              <w:rPr>
                <w:b/>
                <w:bCs/>
              </w:rPr>
              <w:t xml:space="preserve">Before submitting: </w:t>
            </w:r>
            <w:r>
              <w:t>Make sure you answered all 5 questions and restored all tests to passing.</w:t>
            </w:r>
          </w:p>
        </w:tc>
      </w:tr>
    </w:tbl>
    <w:p w14:paraId="02EB378F" w14:textId="77777777" w:rsidR="00492AEC" w:rsidRDefault="00CB027B">
      <w:r>
        <w:br w:type="page"/>
      </w:r>
    </w:p>
    <w:p w14:paraId="7200BD64" w14:textId="77777777" w:rsidR="00492AEC" w:rsidRDefault="00CB027B">
      <w:pPr>
        <w:jc w:val="center"/>
      </w:pPr>
      <w:r>
        <w:rPr>
          <w:b/>
          <w:color w:val="17365D"/>
          <w:sz w:val="34"/>
        </w:rPr>
        <w:lastRenderedPageBreak/>
        <w:t>Solutions and Grading Guide</w:t>
      </w:r>
    </w:p>
    <w:p w14:paraId="7A2843FD" w14:textId="77777777" w:rsidR="00492AEC" w:rsidRDefault="1DE9D375" w:rsidP="1DE9D375">
      <w:pPr>
        <w:jc w:val="center"/>
        <w:rPr>
          <w:i/>
          <w:iCs/>
        </w:rPr>
      </w:pPr>
      <w:r w:rsidRPr="1DE9D375">
        <w:rPr>
          <w:i/>
          <w:iCs/>
        </w:rPr>
        <w:t>CS 330E Fall 2026  |  Classwork 4.1  |  10 points</w:t>
      </w:r>
    </w:p>
    <w:p w14:paraId="050B4B6B" w14:textId="77777777" w:rsidR="00492AEC" w:rsidRDefault="00CB027B">
      <w:pPr>
        <w:pStyle w:val="Heading2"/>
      </w:pPr>
      <w:r>
        <w:t>1. Assertions</w:t>
      </w:r>
    </w:p>
    <w:p w14:paraId="73CD6B23" w14:textId="77777777" w:rsidR="00492AEC" w:rsidRDefault="1DE9D375">
      <w:r>
        <w:t>The first assertion fails because avg([2]) = 2, not 1. The failed assertion raises an AssertionError. Because the error is not handled, execution stops and Python does not reach the second assertion.</w:t>
      </w:r>
    </w:p>
    <w:p w14:paraId="53F5C666" w14:textId="77777777" w:rsidR="00492AEC" w:rsidRDefault="1DE9D375">
      <w:pPr>
        <w:pStyle w:val="Heading2"/>
      </w:pPr>
      <w:r>
        <w:t>2. unittest Basics</w:t>
      </w:r>
    </w:p>
    <w:p w14:paraId="139853C9" w14:textId="77777777" w:rsidR="00492AEC" w:rsidRDefault="1DE9D375">
      <w:r>
        <w:t>self.assertEqual(avg([1, 2, 3]), 2) calls avg([1, 2, 3]) and compares the actual result with the expected value 2. The test passes if the two values are equal and fails otherwise.</w:t>
      </w:r>
    </w:p>
    <w:p w14:paraId="6F9F5030" w14:textId="6C832560" w:rsidR="00492AEC" w:rsidRDefault="00492AEC"/>
    <w:p w14:paraId="39912DC5" w14:textId="77777777" w:rsidR="00492AEC" w:rsidRDefault="00CB027B">
      <w:pPr>
        <w:pStyle w:val="Heading2"/>
      </w:pPr>
      <w:r>
        <w:t>3. Independent Tests</w:t>
      </w:r>
    </w:p>
    <w:p w14:paraId="6B391AA8" w14:textId="77777777" w:rsidR="00492AEC" w:rsidRDefault="1DE9D375">
      <w:r>
        <w:t>Yes. By default, unittest continues running the other independent test methods even when one test method fails. A failed assertion stops the remainder of that particular test method, but it does not normally stop the other test methods from running. This is one reason tests should be organized as small, independent test methods.</w:t>
      </w:r>
    </w:p>
    <w:p w14:paraId="51F0C0FB" w14:textId="1D0BE5FF" w:rsidR="00492AEC" w:rsidRDefault="00492AEC"/>
    <w:p w14:paraId="5A2D6648" w14:textId="77777777" w:rsidR="00492AEC" w:rsidRDefault="00CB027B">
      <w:pPr>
        <w:pStyle w:val="Heading2"/>
      </w:pPr>
      <w:r>
        <w:t>4. Designing a Test</w:t>
      </w:r>
    </w:p>
    <w:p w14:paraId="49DD32A5" w14:textId="77777777" w:rsidR="00492AEC" w:rsidRDefault="1DE9D375">
      <w:r>
        <w:t>A correct test method is shown below. The expected average is (-2 + -4) / 2 = -3.</w:t>
      </w:r>
    </w:p>
    <w:tbl>
      <w:tblPr>
        <w:tblW w:w="0" w:type="auto"/>
        <w:jc w:val="center"/>
        <w:tblLayout w:type="fixed"/>
        <w:tblLook w:val="04A0" w:firstRow="1" w:lastRow="0" w:firstColumn="1" w:lastColumn="0" w:noHBand="0" w:noVBand="1"/>
      </w:tblPr>
      <w:tblGrid>
        <w:gridCol w:w="9936"/>
      </w:tblGrid>
      <w:tr w:rsidR="00492AEC" w14:paraId="32E38C80" w14:textId="77777777" w:rsidTr="1DE9D375">
        <w:trPr>
          <w:jc w:val="center"/>
        </w:trPr>
        <w:tc>
          <w:tcPr>
            <w:tcW w:w="9936" w:type="dxa"/>
            <w:shd w:val="clear" w:color="auto" w:fill="F2F2F2" w:themeFill="background1" w:themeFillShade="F2"/>
            <w:tcMar>
              <w:top w:w="110" w:type="dxa"/>
              <w:left w:w="150" w:type="dxa"/>
              <w:bottom w:w="110" w:type="dxa"/>
              <w:right w:w="150" w:type="dxa"/>
            </w:tcMar>
          </w:tcPr>
          <w:p w14:paraId="33B1C764" w14:textId="77777777" w:rsidR="00492AEC" w:rsidRDefault="1DE9D375" w:rsidP="1DE9D375">
            <w:pPr>
              <w:spacing w:after="0"/>
              <w:rPr>
                <w:rFonts w:ascii="Consolas" w:hAnsi="Consolas"/>
                <w:sz w:val="18"/>
                <w:szCs w:val="18"/>
              </w:rPr>
            </w:pPr>
            <w:r w:rsidRPr="1DE9D375">
              <w:rPr>
                <w:rFonts w:ascii="Consolas" w:hAnsi="Consolas"/>
                <w:sz w:val="18"/>
                <w:szCs w:val="18"/>
              </w:rPr>
              <w:t>def test_negative(self):</w:t>
            </w:r>
            <w:r w:rsidR="00CB027B">
              <w:br/>
            </w:r>
            <w:r w:rsidRPr="1DE9D375">
              <w:rPr>
                <w:rFonts w:ascii="Consolas" w:hAnsi="Consolas"/>
                <w:sz w:val="18"/>
                <w:szCs w:val="18"/>
              </w:rPr>
              <w:t xml:space="preserve">    self.assertEqual(avg([-2, -4]), -3)</w:t>
            </w:r>
          </w:p>
        </w:tc>
      </w:tr>
    </w:tbl>
    <w:p w14:paraId="6A05A809" w14:textId="77777777" w:rsidR="00492AEC" w:rsidRDefault="00492AEC">
      <w:pPr>
        <w:spacing w:after="0"/>
      </w:pPr>
    </w:p>
    <w:p w14:paraId="38A93D83" w14:textId="77777777" w:rsidR="00492AEC" w:rsidRDefault="00CB027B">
      <w:pPr>
        <w:pStyle w:val="Heading2"/>
      </w:pPr>
      <w:r>
        <w:t>5. Coverage</w:t>
      </w:r>
    </w:p>
    <w:p w14:paraId="409AF8DF" w14:textId="77777777" w:rsidR="00492AEC" w:rsidRDefault="1DE9D375">
      <w:r>
        <w:t>No. 100% coverage means that all measured statements and branch outcomes in the reported code were executed by the tests. It does not prove that the function is correct for every valid input. Coverage measures which code was executed, not whether all possible behaviors were tested correctly. For example, the current tests might execute every line while still missing an input whose average is fractional.</w:t>
      </w:r>
    </w:p>
    <w:sectPr w:rsidR="00492AEC"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A9AD5" w14:textId="77777777" w:rsidR="00B4448C" w:rsidRDefault="00B4448C">
      <w:pPr>
        <w:spacing w:after="0" w:line="240" w:lineRule="auto"/>
      </w:pPr>
      <w:r>
        <w:separator/>
      </w:r>
    </w:p>
  </w:endnote>
  <w:endnote w:type="continuationSeparator" w:id="0">
    <w:p w14:paraId="727B156D" w14:textId="77777777" w:rsidR="00B4448C" w:rsidRDefault="00B44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EF052" w14:textId="46A432D2" w:rsidR="00492AEC" w:rsidRDefault="00CB027B">
    <w:pPr>
      <w:pStyle w:val="Footer"/>
      <w:jc w:val="center"/>
    </w:pPr>
    <w:r>
      <w:t xml:space="preserve">CS 330E - Classwork 4.1  |  </w:t>
    </w:r>
    <w:r>
      <w:fldChar w:fldCharType="begin"/>
    </w:r>
    <w:r>
      <w:instrText>PAGE</w:instrText>
    </w:r>
    <w:r>
      <w:fldChar w:fldCharType="separate"/>
    </w:r>
    <w:r w:rsidR="00FB1E1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92905" w14:textId="77777777" w:rsidR="00B4448C" w:rsidRDefault="00B4448C">
      <w:pPr>
        <w:spacing w:after="0" w:line="240" w:lineRule="auto"/>
      </w:pPr>
      <w:r>
        <w:separator/>
      </w:r>
    </w:p>
  </w:footnote>
  <w:footnote w:type="continuationSeparator" w:id="0">
    <w:p w14:paraId="32ABCA11" w14:textId="77777777" w:rsidR="00B4448C" w:rsidRDefault="00B444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12033886">
    <w:abstractNumId w:val="5"/>
  </w:num>
  <w:num w:numId="2" w16cid:durableId="1575821446">
    <w:abstractNumId w:val="3"/>
  </w:num>
  <w:num w:numId="3" w16cid:durableId="1579631915">
    <w:abstractNumId w:val="4"/>
  </w:num>
  <w:num w:numId="4" w16cid:durableId="1639140338">
    <w:abstractNumId w:val="1"/>
  </w:num>
  <w:num w:numId="5" w16cid:durableId="376048473">
    <w:abstractNumId w:val="2"/>
  </w:num>
  <w:num w:numId="6" w16cid:durableId="644045053">
    <w:abstractNumId w:val="7"/>
  </w:num>
  <w:num w:numId="7" w16cid:durableId="756291904">
    <w:abstractNumId w:val="8"/>
  </w:num>
  <w:num w:numId="8" w16cid:durableId="85351312">
    <w:abstractNumId w:val="6"/>
  </w:num>
  <w:num w:numId="9" w16cid:durableId="989098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5C4B"/>
    <w:rsid w:val="0029639D"/>
    <w:rsid w:val="002D72CD"/>
    <w:rsid w:val="002D742B"/>
    <w:rsid w:val="00326F90"/>
    <w:rsid w:val="003935F1"/>
    <w:rsid w:val="00492AEC"/>
    <w:rsid w:val="00784F20"/>
    <w:rsid w:val="00AA1D8D"/>
    <w:rsid w:val="00B4448C"/>
    <w:rsid w:val="00B47730"/>
    <w:rsid w:val="00C7679A"/>
    <w:rsid w:val="00CB027B"/>
    <w:rsid w:val="00CB0664"/>
    <w:rsid w:val="00CC0E74"/>
    <w:rsid w:val="00E70FCB"/>
    <w:rsid w:val="00FB1E1F"/>
    <w:rsid w:val="00FC693F"/>
    <w:rsid w:val="1DE9D3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CBA9FAA-5F7B-4CE6-9CA1-0ED59420B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F559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17365D"/>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7"/>
      </w:numPr>
      <w:contextualSpacing/>
    </w:pPr>
  </w:style>
  <w:style w:type="paragraph" w:styleId="ListBullet2">
    <w:name w:val="List Bullet 2"/>
    <w:basedOn w:val="Normal"/>
    <w:uiPriority w:val="99"/>
    <w:unhideWhenUsed/>
    <w:rsid w:val="00326F90"/>
    <w:pPr>
      <w:numPr>
        <w:numId w:val="8"/>
      </w:numPr>
      <w:contextualSpacing/>
    </w:pPr>
  </w:style>
  <w:style w:type="paragraph" w:styleId="ListBullet3">
    <w:name w:val="List Bullet 3"/>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2"/>
      </w:numPr>
      <w:contextualSpacing/>
    </w:pPr>
  </w:style>
  <w:style w:type="paragraph" w:styleId="ListNumber3">
    <w:name w:val="List Number 3"/>
    <w:basedOn w:val="Normal"/>
    <w:uiPriority w:val="99"/>
    <w:unhideWhenUsed/>
    <w:rsid w:val="0029639D"/>
    <w:pPr>
      <w:numPr>
        <w:numId w:val="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759</Words>
  <Characters>4327</Characters>
  <Application>Microsoft Office Word</Application>
  <DocSecurity>0</DocSecurity>
  <Lines>36</Lines>
  <Paragraphs>10</Paragraphs>
  <ScaleCrop>false</ScaleCrop>
  <Manager/>
  <Company/>
  <LinksUpToDate>false</LinksUpToDate>
  <CharactersWithSpaces>5076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 330E Classwork 4.1</dc:title>
  <dc:subject>Assertions, unittest, and coverage</dc:subject>
  <dc:creator>Fraij, Fares Z</dc:creator>
  <cp:keywords/>
  <dc:description>generated by python-docx</dc:description>
  <cp:lastModifiedBy>Fraij, Fares Z</cp:lastModifiedBy>
  <cp:revision>4</cp:revision>
  <dcterms:created xsi:type="dcterms:W3CDTF">2026-09-11T15:06:00Z</dcterms:created>
  <dcterms:modified xsi:type="dcterms:W3CDTF">2026-09-15T23:43:00Z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013b7049-1693-4557-9c63-3fe41a059931</vt:lpwstr>
  </property>
</Properties>
</file>